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7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4"/>
      </w:tblGrid>
      <w:tr w:rsidR="007E462F" w14:paraId="27EF00D0" w14:textId="77777777" w:rsidTr="007E462F">
        <w:trPr>
          <w:trHeight w:val="1555"/>
          <w:jc w:val="center"/>
        </w:trPr>
        <w:tc>
          <w:tcPr>
            <w:tcW w:w="7774" w:type="dxa"/>
            <w:tcBorders>
              <w:top w:val="single" w:sz="4" w:space="0" w:color="auto"/>
              <w:bottom w:val="single" w:sz="4" w:space="0" w:color="auto"/>
            </w:tcBorders>
            <w:shd w:val="clear" w:color="auto" w:fill="auto"/>
            <w:vAlign w:val="center"/>
          </w:tcPr>
          <w:p w14:paraId="6D5143B2" w14:textId="5EDB24D6" w:rsidR="007E462F" w:rsidRPr="00DD7F6C" w:rsidRDefault="007E462F" w:rsidP="006739D9">
            <w:pPr>
              <w:widowControl/>
              <w:jc w:val="left"/>
              <w:rPr>
                <w:rFonts w:ascii="仿宋" w:eastAsia="仿宋" w:hAnsi="仿宋" w:hint="eastAsia"/>
                <w:bCs/>
                <w:sz w:val="21"/>
                <w:szCs w:val="21"/>
              </w:rPr>
            </w:pPr>
            <w:r w:rsidRPr="00DD7F6C">
              <w:rPr>
                <w:rFonts w:ascii="仿宋" w:eastAsia="仿宋" w:hAnsi="仿宋" w:hint="eastAsia"/>
                <w:bCs/>
                <w:sz w:val="21"/>
                <w:szCs w:val="21"/>
              </w:rPr>
              <w:t>1</w:t>
            </w:r>
            <w:r w:rsidRPr="00DD7F6C">
              <w:rPr>
                <w:rFonts w:ascii="仿宋" w:eastAsia="仿宋" w:hAnsi="仿宋"/>
                <w:bCs/>
                <w:sz w:val="21"/>
                <w:szCs w:val="21"/>
              </w:rPr>
              <w:t>.</w:t>
            </w:r>
            <w:r w:rsidRPr="00DD7F6C">
              <w:rPr>
                <w:bCs/>
                <w:sz w:val="27"/>
                <w:szCs w:val="27"/>
              </w:rPr>
              <w:t xml:space="preserve"> </w:t>
            </w:r>
            <w:r w:rsidRPr="00DD7F6C">
              <w:rPr>
                <w:rFonts w:ascii="仿宋" w:eastAsia="仿宋" w:hAnsi="仿宋"/>
                <w:bCs/>
                <w:sz w:val="21"/>
                <w:szCs w:val="21"/>
              </w:rPr>
              <w:t>供应链管理导论</w:t>
            </w:r>
          </w:p>
          <w:p w14:paraId="619EE61E" w14:textId="77777777" w:rsidR="007E462F" w:rsidRPr="00DD7F6C" w:rsidRDefault="007E462F" w:rsidP="006739D9">
            <w:pPr>
              <w:widowControl/>
              <w:jc w:val="left"/>
              <w:rPr>
                <w:rFonts w:ascii="仿宋" w:eastAsia="仿宋" w:hAnsi="仿宋" w:hint="eastAsia"/>
                <w:bCs/>
                <w:sz w:val="21"/>
                <w:szCs w:val="21"/>
              </w:rPr>
            </w:pPr>
            <w:r w:rsidRPr="00DD7F6C">
              <w:rPr>
                <w:rFonts w:ascii="仿宋" w:eastAsia="仿宋" w:hAnsi="仿宋"/>
                <w:bCs/>
                <w:sz w:val="21"/>
                <w:szCs w:val="21"/>
              </w:rPr>
              <w:t>本课程旨在介绍供应链管理的基本概念、核心理论和实践应用。学生将学习供应链的组成、运作流程及其在全球化背景下的重要性。课程涵盖供应链战略规划、采购管理、库存控制、物流与配送等内容，帮助学生理解如何通过优化供应链提升企业竞争力。通过案例分析和模拟操作，学生将掌握供应链管理的关键技能，为后续深入学习供应链金融奠定基础。</w:t>
            </w:r>
          </w:p>
        </w:tc>
      </w:tr>
      <w:tr w:rsidR="007E462F" w14:paraId="49F97E69" w14:textId="77777777" w:rsidTr="007E462F">
        <w:trPr>
          <w:trHeight w:val="1860"/>
          <w:jc w:val="center"/>
        </w:trPr>
        <w:tc>
          <w:tcPr>
            <w:tcW w:w="7774" w:type="dxa"/>
            <w:tcBorders>
              <w:top w:val="single" w:sz="4" w:space="0" w:color="auto"/>
              <w:bottom w:val="single" w:sz="4" w:space="0" w:color="auto"/>
            </w:tcBorders>
            <w:shd w:val="clear" w:color="auto" w:fill="auto"/>
            <w:vAlign w:val="center"/>
          </w:tcPr>
          <w:p w14:paraId="507C3238" w14:textId="48CDFCB3" w:rsidR="007E462F" w:rsidRPr="00DD7F6C" w:rsidRDefault="007E462F" w:rsidP="006739D9">
            <w:pPr>
              <w:widowControl/>
              <w:jc w:val="left"/>
              <w:rPr>
                <w:rFonts w:ascii="仿宋" w:eastAsia="仿宋" w:hAnsi="仿宋" w:hint="eastAsia"/>
                <w:bCs/>
                <w:sz w:val="21"/>
                <w:szCs w:val="21"/>
              </w:rPr>
            </w:pPr>
            <w:r w:rsidRPr="00DD7F6C">
              <w:rPr>
                <w:rFonts w:ascii="仿宋" w:eastAsia="仿宋" w:hAnsi="仿宋" w:hint="eastAsia"/>
                <w:bCs/>
                <w:sz w:val="21"/>
                <w:szCs w:val="21"/>
              </w:rPr>
              <w:t>2</w:t>
            </w:r>
            <w:r w:rsidRPr="00DD7F6C">
              <w:rPr>
                <w:rFonts w:ascii="仿宋" w:eastAsia="仿宋" w:hAnsi="仿宋"/>
                <w:bCs/>
                <w:sz w:val="21"/>
                <w:szCs w:val="21"/>
              </w:rPr>
              <w:t>.</w:t>
            </w:r>
            <w:r w:rsidRPr="00DD7F6C">
              <w:rPr>
                <w:bCs/>
                <w:sz w:val="27"/>
                <w:szCs w:val="27"/>
              </w:rPr>
              <w:t xml:space="preserve"> </w:t>
            </w:r>
            <w:r w:rsidRPr="00DD7F6C">
              <w:rPr>
                <w:rFonts w:ascii="仿宋" w:eastAsia="仿宋" w:hAnsi="仿宋"/>
                <w:bCs/>
                <w:sz w:val="21"/>
                <w:szCs w:val="21"/>
              </w:rPr>
              <w:t>供应链金融概论</w:t>
            </w:r>
          </w:p>
          <w:p w14:paraId="479F6BDB" w14:textId="77777777" w:rsidR="007E462F" w:rsidRPr="00DD7F6C" w:rsidRDefault="007E462F" w:rsidP="006739D9">
            <w:pPr>
              <w:widowControl/>
              <w:jc w:val="left"/>
              <w:rPr>
                <w:rFonts w:ascii="仿宋" w:eastAsia="仿宋" w:hAnsi="仿宋" w:hint="eastAsia"/>
                <w:bCs/>
                <w:sz w:val="21"/>
                <w:szCs w:val="21"/>
              </w:rPr>
            </w:pPr>
            <w:r w:rsidRPr="00DD7F6C">
              <w:rPr>
                <w:rFonts w:ascii="仿宋" w:eastAsia="仿宋" w:hAnsi="仿宋"/>
                <w:bCs/>
                <w:sz w:val="21"/>
                <w:szCs w:val="21"/>
              </w:rPr>
              <w:t>本课程系统介绍供应链金融的基本概念、发展历程及其在实体经济中的作用。学生将学习供应链金融的主要模式，如应收账款融资、库存融资和预付款融资等，并了解其在中小企业融资中的重要性。课程还将探讨供应链金融的风险管理、信用评估及金融创新，帮助学生全面理解供应链金融的运作机制及其对企业和金融机构的影响。</w:t>
            </w:r>
          </w:p>
        </w:tc>
      </w:tr>
      <w:tr w:rsidR="007E462F" w14:paraId="56F6BAEE" w14:textId="77777777" w:rsidTr="007E462F">
        <w:trPr>
          <w:trHeight w:val="621"/>
          <w:jc w:val="center"/>
        </w:trPr>
        <w:tc>
          <w:tcPr>
            <w:tcW w:w="7774" w:type="dxa"/>
            <w:tcBorders>
              <w:top w:val="single" w:sz="4" w:space="0" w:color="auto"/>
              <w:bottom w:val="single" w:sz="4" w:space="0" w:color="auto"/>
            </w:tcBorders>
            <w:shd w:val="clear" w:color="auto" w:fill="auto"/>
            <w:vAlign w:val="center"/>
          </w:tcPr>
          <w:p w14:paraId="7A075673" w14:textId="77777777" w:rsidR="007E462F" w:rsidRPr="00301E93" w:rsidRDefault="007E462F" w:rsidP="006739D9">
            <w:pPr>
              <w:widowControl/>
              <w:jc w:val="left"/>
              <w:rPr>
                <w:rFonts w:ascii="仿宋" w:eastAsia="仿宋" w:hAnsi="仿宋" w:hint="eastAsia"/>
                <w:bCs/>
                <w:sz w:val="21"/>
                <w:szCs w:val="21"/>
              </w:rPr>
            </w:pPr>
            <w:r w:rsidRPr="00301E93">
              <w:rPr>
                <w:rFonts w:ascii="仿宋" w:eastAsia="仿宋" w:hAnsi="仿宋" w:hint="eastAsia"/>
                <w:bCs/>
                <w:sz w:val="21"/>
                <w:szCs w:val="21"/>
              </w:rPr>
              <w:t xml:space="preserve">3. </w:t>
            </w:r>
            <w:r w:rsidRPr="00301E93">
              <w:rPr>
                <w:rFonts w:ascii="仿宋" w:eastAsia="仿宋" w:hAnsi="仿宋"/>
                <w:bCs/>
                <w:sz w:val="21"/>
                <w:szCs w:val="21"/>
              </w:rPr>
              <w:t>企业资金融通基础</w:t>
            </w:r>
          </w:p>
          <w:p w14:paraId="068C7F27" w14:textId="77777777" w:rsidR="007E462F" w:rsidRPr="00B51067" w:rsidRDefault="007E462F" w:rsidP="006739D9">
            <w:pPr>
              <w:jc w:val="left"/>
              <w:rPr>
                <w:rFonts w:ascii="仿宋" w:eastAsia="仿宋" w:hAnsi="仿宋" w:hint="eastAsia"/>
                <w:bCs/>
                <w:sz w:val="21"/>
                <w:szCs w:val="21"/>
              </w:rPr>
            </w:pPr>
            <w:r w:rsidRPr="00B51067">
              <w:rPr>
                <w:rFonts w:ascii="仿宋" w:eastAsia="仿宋" w:hAnsi="仿宋" w:hint="eastAsia"/>
                <w:bCs/>
                <w:sz w:val="21"/>
                <w:szCs w:val="21"/>
              </w:rPr>
              <w:t>企业资金融通基础是供应链金融领域中一门重要的基础性课程。它所涉及的知识较为广泛，旨在介绍企业资金融通的基本原理与实践方法。课程内容涵盖企业融资的主要渠道和工具，重点探讨其在现代供应链金融中的应用，并且还将深入分析资金融通中的成本控制、风险管理及财务规划。它所涉及的知识包括企业权益融资、负债融资、租赁融资、项目融资、风险投资、资本结构理论、融资风险管理、中小企业融资管理等内容。</w:t>
            </w:r>
            <w:r w:rsidRPr="002D2880">
              <w:rPr>
                <w:rFonts w:ascii="仿宋" w:eastAsia="仿宋" w:hAnsi="仿宋"/>
                <w:bCs/>
                <w:sz w:val="21"/>
                <w:szCs w:val="21"/>
              </w:rPr>
              <w:t>通过案例分析和模拟操作，学生将能够为企业设计合理的资金融通方案。</w:t>
            </w:r>
          </w:p>
        </w:tc>
      </w:tr>
      <w:tr w:rsidR="007E462F" w14:paraId="3E273EEC" w14:textId="77777777" w:rsidTr="007E462F">
        <w:trPr>
          <w:trHeight w:val="1555"/>
          <w:jc w:val="center"/>
        </w:trPr>
        <w:tc>
          <w:tcPr>
            <w:tcW w:w="7774" w:type="dxa"/>
            <w:tcBorders>
              <w:top w:val="single" w:sz="4" w:space="0" w:color="auto"/>
              <w:bottom w:val="single" w:sz="4" w:space="0" w:color="auto"/>
            </w:tcBorders>
            <w:shd w:val="clear" w:color="auto" w:fill="auto"/>
            <w:vAlign w:val="center"/>
          </w:tcPr>
          <w:p w14:paraId="67AA537E" w14:textId="77777777" w:rsidR="007E462F" w:rsidRPr="00DD7F6C" w:rsidRDefault="007E462F" w:rsidP="006739D9">
            <w:pPr>
              <w:widowControl/>
              <w:jc w:val="left"/>
              <w:rPr>
                <w:rFonts w:ascii="仿宋" w:eastAsia="仿宋" w:hAnsi="仿宋" w:hint="eastAsia"/>
                <w:bCs/>
                <w:sz w:val="21"/>
                <w:szCs w:val="21"/>
              </w:rPr>
            </w:pPr>
            <w:r w:rsidRPr="00DD7F6C">
              <w:rPr>
                <w:rFonts w:ascii="仿宋" w:eastAsia="仿宋" w:hAnsi="仿宋" w:hint="eastAsia"/>
                <w:bCs/>
                <w:sz w:val="21"/>
                <w:szCs w:val="21"/>
              </w:rPr>
              <w:t>4</w:t>
            </w:r>
            <w:r w:rsidRPr="00DD7F6C">
              <w:rPr>
                <w:rFonts w:ascii="仿宋" w:eastAsia="仿宋" w:hAnsi="仿宋"/>
                <w:bCs/>
                <w:sz w:val="21"/>
                <w:szCs w:val="21"/>
              </w:rPr>
              <w:t>.</w:t>
            </w:r>
            <w:r w:rsidRPr="00DD7F6C">
              <w:rPr>
                <w:bCs/>
                <w:sz w:val="27"/>
                <w:szCs w:val="27"/>
              </w:rPr>
              <w:t xml:space="preserve"> </w:t>
            </w:r>
            <w:r w:rsidRPr="00DD7F6C">
              <w:rPr>
                <w:rFonts w:ascii="仿宋" w:eastAsia="仿宋" w:hAnsi="仿宋"/>
                <w:bCs/>
                <w:sz w:val="21"/>
                <w:szCs w:val="21"/>
              </w:rPr>
              <w:t>供应链金融产品设计</w:t>
            </w:r>
          </w:p>
          <w:p w14:paraId="0C51EE14" w14:textId="77777777" w:rsidR="007E462F" w:rsidRPr="00DD7F6C" w:rsidRDefault="007E462F" w:rsidP="006739D9">
            <w:pPr>
              <w:widowControl/>
              <w:jc w:val="left"/>
              <w:rPr>
                <w:rFonts w:ascii="仿宋" w:eastAsia="仿宋" w:hAnsi="仿宋" w:hint="eastAsia"/>
                <w:bCs/>
                <w:sz w:val="21"/>
                <w:szCs w:val="21"/>
              </w:rPr>
            </w:pPr>
            <w:r w:rsidRPr="00DD7F6C">
              <w:rPr>
                <w:rFonts w:ascii="仿宋" w:eastAsia="仿宋" w:hAnsi="仿宋"/>
                <w:bCs/>
                <w:sz w:val="21"/>
                <w:szCs w:val="21"/>
              </w:rPr>
              <w:t>本课程聚焦于供应链金融产品的设计与创新。学生将学习如何根据企业需求设计定制化的供应链金融产品，如保理、订单融资、仓单质押等。课程将结合案例分析，探讨产品设计中的风险管理、定价策略及合规要求。通过模拟操作和项目实践，学生将掌握供应链金融产品设计的核心技能，并能够根据市场变化提出创新方案。</w:t>
            </w:r>
          </w:p>
        </w:tc>
      </w:tr>
      <w:tr w:rsidR="007E462F" w14:paraId="106A200B" w14:textId="77777777" w:rsidTr="007E462F">
        <w:trPr>
          <w:trHeight w:val="1266"/>
          <w:jc w:val="center"/>
        </w:trPr>
        <w:tc>
          <w:tcPr>
            <w:tcW w:w="7774" w:type="dxa"/>
            <w:tcBorders>
              <w:top w:val="single" w:sz="4" w:space="0" w:color="auto"/>
              <w:bottom w:val="single" w:sz="4" w:space="0" w:color="auto"/>
            </w:tcBorders>
            <w:shd w:val="clear" w:color="auto" w:fill="auto"/>
            <w:vAlign w:val="center"/>
          </w:tcPr>
          <w:p w14:paraId="28D43FB1" w14:textId="77777777" w:rsidR="007E462F" w:rsidRPr="00301E93" w:rsidRDefault="007E462F" w:rsidP="006739D9">
            <w:pPr>
              <w:widowControl/>
              <w:jc w:val="left"/>
              <w:rPr>
                <w:rFonts w:ascii="仿宋" w:eastAsia="仿宋" w:hAnsi="仿宋" w:hint="eastAsia"/>
                <w:bCs/>
                <w:sz w:val="21"/>
                <w:szCs w:val="21"/>
              </w:rPr>
            </w:pPr>
            <w:r w:rsidRPr="00301E93">
              <w:rPr>
                <w:rFonts w:ascii="仿宋" w:eastAsia="仿宋" w:hAnsi="仿宋" w:hint="eastAsia"/>
                <w:bCs/>
                <w:sz w:val="21"/>
                <w:szCs w:val="21"/>
              </w:rPr>
              <w:t>5</w:t>
            </w:r>
            <w:r w:rsidRPr="00301E93">
              <w:rPr>
                <w:rFonts w:ascii="仿宋" w:eastAsia="仿宋" w:hAnsi="仿宋"/>
                <w:bCs/>
                <w:sz w:val="21"/>
                <w:szCs w:val="21"/>
              </w:rPr>
              <w:t xml:space="preserve">. </w:t>
            </w:r>
            <w:r w:rsidRPr="00301E93">
              <w:rPr>
                <w:rFonts w:ascii="仿宋" w:eastAsia="仿宋" w:hAnsi="仿宋" w:hint="eastAsia"/>
                <w:bCs/>
                <w:sz w:val="21"/>
                <w:szCs w:val="21"/>
              </w:rPr>
              <w:t>数字</w:t>
            </w:r>
            <w:r w:rsidRPr="00301E93">
              <w:rPr>
                <w:rFonts w:ascii="仿宋" w:eastAsia="仿宋" w:hAnsi="仿宋"/>
                <w:bCs/>
                <w:sz w:val="21"/>
                <w:szCs w:val="21"/>
              </w:rPr>
              <w:t>供应链金融</w:t>
            </w:r>
          </w:p>
          <w:p w14:paraId="719C3354" w14:textId="77777777" w:rsidR="007E462F" w:rsidRPr="00DD7F6C" w:rsidRDefault="007E462F" w:rsidP="006739D9">
            <w:pPr>
              <w:widowControl/>
              <w:jc w:val="left"/>
              <w:rPr>
                <w:rFonts w:ascii="仿宋" w:eastAsia="仿宋" w:hAnsi="仿宋" w:hint="eastAsia"/>
                <w:bCs/>
                <w:sz w:val="21"/>
                <w:szCs w:val="21"/>
              </w:rPr>
            </w:pPr>
            <w:r>
              <w:rPr>
                <w:rFonts w:ascii="仿宋" w:eastAsia="仿宋" w:hAnsi="仿宋" w:hint="eastAsia"/>
                <w:bCs/>
                <w:sz w:val="21"/>
                <w:szCs w:val="21"/>
              </w:rPr>
              <w:t>本课程</w:t>
            </w:r>
            <w:r w:rsidRPr="0034394A">
              <w:rPr>
                <w:rFonts w:ascii="仿宋" w:eastAsia="仿宋" w:hAnsi="仿宋" w:hint="eastAsia"/>
                <w:bCs/>
                <w:sz w:val="21"/>
                <w:szCs w:val="21"/>
              </w:rPr>
              <w:t>是一门聚焦数字经济时代下供应链与金融深度融合的创新课程。本课程以“技术驱动、生态协同、产融结合”为核心逻辑，系统解析大数据、人工智能、区块链、物联网等前沿技术如何重构传统供应链金融模式，推动金融资源的高效配置与普惠化发展。课程内容紧密围绕国家“数字中国”战略与全球供应链变革趋势，旨在培养具备数字化思维与实战能力的复合型人才。课程主要内容涵盖三大维度：一是技术基础，深度剖析大数据风控、区块链信任机制、AI智能决策、物联网实时监控等技术在供应链金融中的应用逻辑；二是业务创新，解析商业银行、核心企业、电商平台、物流企业及金融科技公司主导的数字供应链金融模式，探讨其差异化路径与协同价值；三是实践前沿，通过蚂蚁链“双链通”、京东“京保贝”、华为智慧供应链等典型案例，揭示技术落地难点与商业化经验。</w:t>
            </w:r>
          </w:p>
        </w:tc>
      </w:tr>
      <w:tr w:rsidR="007E462F" w14:paraId="5FFE4EC2" w14:textId="77777777" w:rsidTr="007E462F">
        <w:trPr>
          <w:trHeight w:val="2074"/>
          <w:jc w:val="center"/>
        </w:trPr>
        <w:tc>
          <w:tcPr>
            <w:tcW w:w="7774" w:type="dxa"/>
            <w:tcBorders>
              <w:top w:val="single" w:sz="4" w:space="0" w:color="auto"/>
              <w:bottom w:val="single" w:sz="4" w:space="0" w:color="auto"/>
            </w:tcBorders>
            <w:shd w:val="clear" w:color="auto" w:fill="auto"/>
            <w:vAlign w:val="center"/>
          </w:tcPr>
          <w:p w14:paraId="2FEB4CB2" w14:textId="77777777" w:rsidR="007E462F" w:rsidRPr="00201E8D" w:rsidRDefault="007E462F" w:rsidP="006739D9">
            <w:pPr>
              <w:widowControl/>
              <w:jc w:val="left"/>
              <w:rPr>
                <w:rFonts w:ascii="仿宋" w:eastAsia="仿宋" w:hAnsi="仿宋" w:hint="eastAsia"/>
                <w:bCs/>
                <w:color w:val="FF0000"/>
                <w:sz w:val="21"/>
                <w:szCs w:val="21"/>
              </w:rPr>
            </w:pPr>
            <w:r w:rsidRPr="00301E93">
              <w:rPr>
                <w:rFonts w:ascii="仿宋" w:eastAsia="仿宋" w:hAnsi="仿宋" w:hint="eastAsia"/>
                <w:bCs/>
                <w:sz w:val="21"/>
                <w:szCs w:val="21"/>
              </w:rPr>
              <w:t>6</w:t>
            </w:r>
            <w:r w:rsidRPr="00301E93">
              <w:rPr>
                <w:rFonts w:ascii="仿宋" w:eastAsia="仿宋" w:hAnsi="仿宋"/>
                <w:bCs/>
                <w:sz w:val="21"/>
                <w:szCs w:val="21"/>
              </w:rPr>
              <w:t>.</w:t>
            </w:r>
            <w:r w:rsidRPr="00301E93">
              <w:rPr>
                <w:rFonts w:ascii="仿宋" w:eastAsia="仿宋" w:hAnsi="仿宋" w:hint="eastAsia"/>
                <w:bCs/>
                <w:sz w:val="21"/>
                <w:szCs w:val="21"/>
              </w:rPr>
              <w:t>金融</w:t>
            </w:r>
            <w:r w:rsidRPr="00301E93">
              <w:rPr>
                <w:rFonts w:ascii="仿宋" w:eastAsia="仿宋" w:hAnsi="仿宋"/>
                <w:bCs/>
                <w:sz w:val="21"/>
                <w:szCs w:val="21"/>
              </w:rPr>
              <w:t>风险</w:t>
            </w:r>
            <w:r w:rsidRPr="00301E93">
              <w:rPr>
                <w:rFonts w:ascii="仿宋" w:eastAsia="仿宋" w:hAnsi="仿宋" w:hint="eastAsia"/>
                <w:bCs/>
                <w:sz w:val="21"/>
                <w:szCs w:val="21"/>
              </w:rPr>
              <w:t>管理</w:t>
            </w:r>
          </w:p>
          <w:p w14:paraId="70EA1A42" w14:textId="77777777" w:rsidR="007E462F" w:rsidRPr="006F60B1" w:rsidRDefault="007E462F" w:rsidP="006739D9">
            <w:pPr>
              <w:rPr>
                <w:rFonts w:hint="eastAsia"/>
                <w:sz w:val="21"/>
                <w:szCs w:val="21"/>
              </w:rPr>
            </w:pPr>
            <w:r w:rsidRPr="006F60B1">
              <w:rPr>
                <w:rFonts w:ascii="仿宋" w:eastAsia="仿宋" w:hAnsi="仿宋" w:hint="eastAsia"/>
                <w:bCs/>
                <w:sz w:val="21"/>
                <w:szCs w:val="21"/>
              </w:rPr>
              <w:t>本课程系统介绍与供应链金融密切相关的金融风险管理相关概念、风险识别、风险度量和风险管控方法。主要内容包括：关于风险和金融风险的概念、类型和风险来源讨论；金融风险识别和管理的方法；市场风险度量指标的选择；风险模拟方法，如历史模拟法，</w:t>
            </w:r>
            <w:r w:rsidRPr="006F60B1">
              <w:rPr>
                <w:rFonts w:ascii="仿宋" w:eastAsia="仿宋" w:hAnsi="仿宋"/>
                <w:bCs/>
                <w:sz w:val="21"/>
                <w:szCs w:val="21"/>
              </w:rPr>
              <w:t>Monte Carlo</w:t>
            </w:r>
            <w:r w:rsidRPr="006F60B1">
              <w:rPr>
                <w:rFonts w:ascii="仿宋" w:eastAsia="仿宋" w:hAnsi="仿宋" w:hint="eastAsia"/>
                <w:bCs/>
                <w:sz w:val="21"/>
                <w:szCs w:val="21"/>
              </w:rPr>
              <w:t>模拟方法以及试验压力；信用风险的理论发展和实证技术；操作风险和流动性风险管理等。</w:t>
            </w:r>
            <w:r w:rsidRPr="006F60B1">
              <w:rPr>
                <w:rFonts w:ascii="仿宋" w:eastAsia="仿宋" w:hAnsi="仿宋"/>
                <w:bCs/>
                <w:sz w:val="21"/>
                <w:szCs w:val="21"/>
              </w:rPr>
              <w:t>通过案例分析和模拟操作，学生将掌握</w:t>
            </w:r>
            <w:r w:rsidRPr="006F60B1">
              <w:rPr>
                <w:rFonts w:ascii="仿宋" w:eastAsia="仿宋" w:hAnsi="仿宋" w:hint="eastAsia"/>
                <w:bCs/>
                <w:sz w:val="21"/>
                <w:szCs w:val="21"/>
              </w:rPr>
              <w:t>与</w:t>
            </w:r>
            <w:r w:rsidRPr="006F60B1">
              <w:rPr>
                <w:rFonts w:ascii="仿宋" w:eastAsia="仿宋" w:hAnsi="仿宋"/>
                <w:bCs/>
                <w:sz w:val="21"/>
                <w:szCs w:val="21"/>
              </w:rPr>
              <w:t>供应链</w:t>
            </w:r>
            <w:r w:rsidRPr="006F60B1">
              <w:rPr>
                <w:rFonts w:ascii="仿宋" w:eastAsia="仿宋" w:hAnsi="仿宋" w:hint="eastAsia"/>
                <w:bCs/>
                <w:sz w:val="21"/>
                <w:szCs w:val="21"/>
              </w:rPr>
              <w:t>金融相关的金融</w:t>
            </w:r>
            <w:r w:rsidRPr="006F60B1">
              <w:rPr>
                <w:rFonts w:ascii="仿宋" w:eastAsia="仿宋" w:hAnsi="仿宋"/>
                <w:bCs/>
                <w:sz w:val="21"/>
                <w:szCs w:val="21"/>
              </w:rPr>
              <w:t>风险控制的核心技能，提升风险管理的实践能力。</w:t>
            </w:r>
          </w:p>
        </w:tc>
      </w:tr>
      <w:tr w:rsidR="007E462F" w14:paraId="7031E2B8" w14:textId="77777777" w:rsidTr="007E462F">
        <w:trPr>
          <w:trHeight w:val="1830"/>
          <w:jc w:val="center"/>
        </w:trPr>
        <w:tc>
          <w:tcPr>
            <w:tcW w:w="7774" w:type="dxa"/>
            <w:tcBorders>
              <w:top w:val="single" w:sz="4" w:space="0" w:color="auto"/>
              <w:bottom w:val="single" w:sz="4" w:space="0" w:color="auto"/>
            </w:tcBorders>
            <w:shd w:val="clear" w:color="auto" w:fill="auto"/>
            <w:vAlign w:val="center"/>
          </w:tcPr>
          <w:p w14:paraId="073D39D2" w14:textId="77777777" w:rsidR="007E462F" w:rsidRPr="00DD7F6C" w:rsidRDefault="007E462F" w:rsidP="006739D9">
            <w:pPr>
              <w:widowControl/>
              <w:jc w:val="left"/>
              <w:rPr>
                <w:rFonts w:ascii="仿宋" w:eastAsia="仿宋" w:hAnsi="仿宋" w:hint="eastAsia"/>
                <w:bCs/>
                <w:sz w:val="21"/>
                <w:szCs w:val="21"/>
              </w:rPr>
            </w:pPr>
            <w:r w:rsidRPr="00DD7F6C">
              <w:rPr>
                <w:rFonts w:ascii="仿宋" w:eastAsia="仿宋" w:hAnsi="仿宋" w:hint="eastAsia"/>
                <w:bCs/>
                <w:sz w:val="21"/>
                <w:szCs w:val="21"/>
              </w:rPr>
              <w:lastRenderedPageBreak/>
              <w:t>7</w:t>
            </w:r>
            <w:r w:rsidRPr="00DD7F6C">
              <w:rPr>
                <w:rFonts w:ascii="仿宋" w:eastAsia="仿宋" w:hAnsi="仿宋"/>
                <w:bCs/>
                <w:sz w:val="21"/>
                <w:szCs w:val="21"/>
              </w:rPr>
              <w:t>. 供应链</w:t>
            </w:r>
            <w:r>
              <w:rPr>
                <w:rFonts w:ascii="仿宋" w:eastAsia="仿宋" w:hAnsi="仿宋" w:hint="eastAsia"/>
                <w:bCs/>
                <w:sz w:val="21"/>
                <w:szCs w:val="21"/>
              </w:rPr>
              <w:t>金融</w:t>
            </w:r>
            <w:r w:rsidRPr="00DD7F6C">
              <w:rPr>
                <w:rFonts w:ascii="仿宋" w:eastAsia="仿宋" w:hAnsi="仿宋"/>
                <w:bCs/>
                <w:sz w:val="21"/>
                <w:szCs w:val="21"/>
              </w:rPr>
              <w:t>法律</w:t>
            </w:r>
            <w:r>
              <w:rPr>
                <w:rFonts w:ascii="仿宋" w:eastAsia="仿宋" w:hAnsi="仿宋" w:hint="eastAsia"/>
                <w:bCs/>
                <w:sz w:val="21"/>
                <w:szCs w:val="21"/>
              </w:rPr>
              <w:t>基础</w:t>
            </w:r>
          </w:p>
          <w:p w14:paraId="52DFD66D" w14:textId="77777777" w:rsidR="007E462F" w:rsidRPr="00DD7F6C" w:rsidRDefault="007E462F" w:rsidP="006739D9">
            <w:pPr>
              <w:widowControl/>
              <w:jc w:val="left"/>
              <w:rPr>
                <w:rFonts w:ascii="仿宋" w:eastAsia="仿宋" w:hAnsi="仿宋" w:hint="eastAsia"/>
                <w:bCs/>
                <w:sz w:val="21"/>
                <w:szCs w:val="21"/>
              </w:rPr>
            </w:pPr>
            <w:r w:rsidRPr="00DD7F6C">
              <w:rPr>
                <w:rFonts w:ascii="仿宋" w:eastAsia="仿宋" w:hAnsi="仿宋"/>
                <w:bCs/>
                <w:sz w:val="21"/>
                <w:szCs w:val="21"/>
              </w:rPr>
              <w:t>本课程系统介绍供应链融资中的法律问题及实务操作。学生将学习与供应链金融相关的法律法规，如合同法、担保法和票据法等，并了解其在融资业务中的应用。课程还将探讨法律风险防范、合同条款设计及纠纷解决机制，帮助学生掌握供应链融资中的法律实务技能。通过案例分析，学生将能够运用法律知识解决实际问题。</w:t>
            </w:r>
          </w:p>
        </w:tc>
      </w:tr>
      <w:tr w:rsidR="007E462F" w14:paraId="700D5342" w14:textId="77777777" w:rsidTr="007E462F">
        <w:trPr>
          <w:trHeight w:val="315"/>
          <w:jc w:val="center"/>
        </w:trPr>
        <w:tc>
          <w:tcPr>
            <w:tcW w:w="7774" w:type="dxa"/>
            <w:tcBorders>
              <w:top w:val="single" w:sz="4" w:space="0" w:color="auto"/>
              <w:bottom w:val="single" w:sz="4" w:space="0" w:color="auto"/>
            </w:tcBorders>
            <w:shd w:val="clear" w:color="auto" w:fill="auto"/>
            <w:vAlign w:val="center"/>
          </w:tcPr>
          <w:p w14:paraId="068E8386" w14:textId="77777777" w:rsidR="007E462F" w:rsidRPr="00DD7F6C" w:rsidRDefault="007E462F" w:rsidP="006739D9">
            <w:pPr>
              <w:widowControl/>
              <w:jc w:val="left"/>
              <w:rPr>
                <w:rFonts w:ascii="仿宋" w:eastAsia="仿宋" w:hAnsi="仿宋" w:hint="eastAsia"/>
                <w:sz w:val="21"/>
                <w:szCs w:val="21"/>
              </w:rPr>
            </w:pPr>
            <w:r w:rsidRPr="00DD7F6C">
              <w:rPr>
                <w:rFonts w:ascii="仿宋" w:eastAsia="仿宋" w:hAnsi="仿宋" w:hint="eastAsia"/>
                <w:sz w:val="21"/>
                <w:szCs w:val="21"/>
              </w:rPr>
              <w:t xml:space="preserve">8. </w:t>
            </w:r>
            <w:r w:rsidRPr="00DD7F6C">
              <w:rPr>
                <w:rFonts w:ascii="仿宋" w:eastAsia="仿宋" w:hAnsi="仿宋"/>
                <w:sz w:val="21"/>
                <w:szCs w:val="21"/>
              </w:rPr>
              <w:t>可持续供应链金融</w:t>
            </w:r>
          </w:p>
          <w:p w14:paraId="245871AA" w14:textId="77777777" w:rsidR="007E462F" w:rsidRPr="00DD7F6C" w:rsidRDefault="007E462F" w:rsidP="006739D9">
            <w:pPr>
              <w:widowControl/>
              <w:jc w:val="left"/>
              <w:rPr>
                <w:rFonts w:ascii="仿宋" w:eastAsia="仿宋" w:hAnsi="仿宋" w:hint="eastAsia"/>
                <w:sz w:val="21"/>
                <w:szCs w:val="21"/>
              </w:rPr>
            </w:pPr>
            <w:r w:rsidRPr="00DD7F6C">
              <w:rPr>
                <w:rFonts w:ascii="仿宋" w:eastAsia="仿宋" w:hAnsi="仿宋"/>
                <w:sz w:val="21"/>
                <w:szCs w:val="21"/>
              </w:rPr>
              <w:t>本课程聚焦于可持续发展理念在供应链金融中的应用，涵盖低碳经济、农业供应链和再循环经济等领域。学生将学习如何将环境、社会和治理（ESG）原则融入供应链金融，探索绿色融资工具如绿色债券、碳信用和可持续贷款的设计与应用。通过案例分析和实践项目，学生将掌握可持续供应链金融的核心概念和实际操作技能，培养推动绿色金融发展的能力。</w:t>
            </w:r>
          </w:p>
        </w:tc>
      </w:tr>
    </w:tbl>
    <w:p w14:paraId="25F9A014" w14:textId="77777777" w:rsidR="00F240B2" w:rsidRDefault="00F240B2"/>
    <w:sectPr w:rsidR="00F240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A7DD4" w14:textId="77777777" w:rsidR="00C126E5" w:rsidRDefault="00C126E5" w:rsidP="007E462F">
      <w:pPr>
        <w:rPr>
          <w:rFonts w:hint="eastAsia"/>
        </w:rPr>
      </w:pPr>
      <w:r>
        <w:separator/>
      </w:r>
    </w:p>
  </w:endnote>
  <w:endnote w:type="continuationSeparator" w:id="0">
    <w:p w14:paraId="0833F00B" w14:textId="77777777" w:rsidR="00C126E5" w:rsidRDefault="00C126E5" w:rsidP="007E462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211EF" w14:textId="77777777" w:rsidR="00C126E5" w:rsidRDefault="00C126E5" w:rsidP="007E462F">
      <w:pPr>
        <w:rPr>
          <w:rFonts w:hint="eastAsia"/>
        </w:rPr>
      </w:pPr>
      <w:r>
        <w:separator/>
      </w:r>
    </w:p>
  </w:footnote>
  <w:footnote w:type="continuationSeparator" w:id="0">
    <w:p w14:paraId="163CBD74" w14:textId="77777777" w:rsidR="00C126E5" w:rsidRDefault="00C126E5" w:rsidP="007E462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B2"/>
    <w:rsid w:val="007E462F"/>
    <w:rsid w:val="007F7809"/>
    <w:rsid w:val="00C126E5"/>
    <w:rsid w:val="00F2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00B91"/>
  <w15:chartTrackingRefBased/>
  <w15:docId w15:val="{E9D3FA81-4BD6-43F5-8910-94EDC3AB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62F"/>
    <w:pPr>
      <w:widowControl w:val="0"/>
      <w:spacing w:after="0" w:line="240" w:lineRule="auto"/>
      <w:jc w:val="both"/>
    </w:pPr>
    <w:rPr>
      <w:rFonts w:ascii="宋体" w:eastAsia="宋体" w:hAnsi="宋体" w:cs="宋体"/>
      <w:kern w:val="0"/>
      <w:sz w:val="20"/>
      <w:szCs w:val="20"/>
      <w14:ligatures w14:val="none"/>
    </w:rPr>
  </w:style>
  <w:style w:type="paragraph" w:styleId="1">
    <w:name w:val="heading 1"/>
    <w:basedOn w:val="a"/>
    <w:next w:val="a"/>
    <w:link w:val="10"/>
    <w:uiPriority w:val="9"/>
    <w:qFormat/>
    <w:rsid w:val="00F240B2"/>
    <w:pPr>
      <w:keepNext/>
      <w:keepLines/>
      <w:spacing w:before="480" w:after="80" w:line="278" w:lineRule="auto"/>
      <w:jc w:val="left"/>
      <w:outlineLvl w:val="0"/>
    </w:pPr>
    <w:rPr>
      <w:rFonts w:asciiTheme="majorHAnsi" w:eastAsiaTheme="majorEastAsia" w:hAnsiTheme="majorHAnsi" w:cstheme="majorBidi"/>
      <w:color w:val="0F4761" w:themeColor="accent1" w:themeShade="BF"/>
      <w:kern w:val="2"/>
      <w:sz w:val="48"/>
      <w:szCs w:val="48"/>
      <w14:ligatures w14:val="standardContextual"/>
    </w:rPr>
  </w:style>
  <w:style w:type="paragraph" w:styleId="2">
    <w:name w:val="heading 2"/>
    <w:basedOn w:val="a"/>
    <w:next w:val="a"/>
    <w:link w:val="20"/>
    <w:uiPriority w:val="9"/>
    <w:semiHidden/>
    <w:unhideWhenUsed/>
    <w:qFormat/>
    <w:rsid w:val="00F240B2"/>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40"/>
      <w:szCs w:val="40"/>
      <w14:ligatures w14:val="standardContextual"/>
    </w:rPr>
  </w:style>
  <w:style w:type="paragraph" w:styleId="3">
    <w:name w:val="heading 3"/>
    <w:basedOn w:val="a"/>
    <w:next w:val="a"/>
    <w:link w:val="30"/>
    <w:uiPriority w:val="9"/>
    <w:semiHidden/>
    <w:unhideWhenUsed/>
    <w:qFormat/>
    <w:rsid w:val="00F240B2"/>
    <w:pPr>
      <w:keepNext/>
      <w:keepLines/>
      <w:spacing w:before="160" w:after="80" w:line="278" w:lineRule="auto"/>
      <w:jc w:val="left"/>
      <w:outlineLvl w:val="2"/>
    </w:pPr>
    <w:rPr>
      <w:rFonts w:asciiTheme="majorHAnsi" w:eastAsiaTheme="majorEastAsia" w:hAnsiTheme="majorHAnsi" w:cstheme="majorBidi"/>
      <w:color w:val="0F4761" w:themeColor="accent1" w:themeShade="BF"/>
      <w:kern w:val="2"/>
      <w:sz w:val="32"/>
      <w:szCs w:val="32"/>
      <w14:ligatures w14:val="standardContextual"/>
    </w:rPr>
  </w:style>
  <w:style w:type="paragraph" w:styleId="4">
    <w:name w:val="heading 4"/>
    <w:basedOn w:val="a"/>
    <w:next w:val="a"/>
    <w:link w:val="40"/>
    <w:uiPriority w:val="9"/>
    <w:semiHidden/>
    <w:unhideWhenUsed/>
    <w:qFormat/>
    <w:rsid w:val="00F240B2"/>
    <w:pPr>
      <w:keepNext/>
      <w:keepLines/>
      <w:spacing w:before="80" w:after="40" w:line="278" w:lineRule="auto"/>
      <w:jc w:val="left"/>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F240B2"/>
    <w:pPr>
      <w:keepNext/>
      <w:keepLines/>
      <w:spacing w:before="80" w:after="40" w:line="278" w:lineRule="auto"/>
      <w:jc w:val="left"/>
      <w:outlineLvl w:val="4"/>
    </w:pPr>
    <w:rPr>
      <w:rFonts w:asciiTheme="minorHAnsi" w:eastAsiaTheme="min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F240B2"/>
    <w:pPr>
      <w:keepNext/>
      <w:keepLines/>
      <w:spacing w:before="40" w:line="278" w:lineRule="auto"/>
      <w:jc w:val="left"/>
      <w:outlineLvl w:val="5"/>
    </w:pPr>
    <w:rPr>
      <w:rFonts w:asciiTheme="minorHAnsi" w:eastAsiaTheme="minorEastAsia" w:hAnsiTheme="minorHAnsi" w:cstheme="majorBidi"/>
      <w:b/>
      <w:bCs/>
      <w:color w:val="0F4761" w:themeColor="accent1" w:themeShade="BF"/>
      <w:kern w:val="2"/>
      <w:sz w:val="22"/>
      <w:szCs w:val="24"/>
      <w14:ligatures w14:val="standardContextual"/>
    </w:rPr>
  </w:style>
  <w:style w:type="paragraph" w:styleId="7">
    <w:name w:val="heading 7"/>
    <w:basedOn w:val="a"/>
    <w:next w:val="a"/>
    <w:link w:val="70"/>
    <w:uiPriority w:val="9"/>
    <w:semiHidden/>
    <w:unhideWhenUsed/>
    <w:qFormat/>
    <w:rsid w:val="00F240B2"/>
    <w:pPr>
      <w:keepNext/>
      <w:keepLines/>
      <w:spacing w:before="40" w:line="278" w:lineRule="auto"/>
      <w:jc w:val="left"/>
      <w:outlineLvl w:val="6"/>
    </w:pPr>
    <w:rPr>
      <w:rFonts w:asciiTheme="minorHAnsi" w:eastAsiaTheme="minorEastAsia" w:hAnsiTheme="minorHAnsi" w:cstheme="majorBidi"/>
      <w:b/>
      <w:bCs/>
      <w:color w:val="595959" w:themeColor="text1" w:themeTint="A6"/>
      <w:kern w:val="2"/>
      <w:sz w:val="22"/>
      <w:szCs w:val="24"/>
      <w14:ligatures w14:val="standardContextual"/>
    </w:rPr>
  </w:style>
  <w:style w:type="paragraph" w:styleId="8">
    <w:name w:val="heading 8"/>
    <w:basedOn w:val="a"/>
    <w:next w:val="a"/>
    <w:link w:val="80"/>
    <w:uiPriority w:val="9"/>
    <w:semiHidden/>
    <w:unhideWhenUsed/>
    <w:qFormat/>
    <w:rsid w:val="00F240B2"/>
    <w:pPr>
      <w:keepNext/>
      <w:keepLines/>
      <w:spacing w:line="278" w:lineRule="auto"/>
      <w:jc w:val="left"/>
      <w:outlineLvl w:val="7"/>
    </w:pPr>
    <w:rPr>
      <w:rFonts w:asciiTheme="minorHAnsi" w:eastAsiaTheme="minorEastAsia" w:hAnsiTheme="minorHAnsi" w:cstheme="majorBidi"/>
      <w:color w:val="595959" w:themeColor="text1" w:themeTint="A6"/>
      <w:kern w:val="2"/>
      <w:sz w:val="22"/>
      <w:szCs w:val="24"/>
      <w14:ligatures w14:val="standardContextual"/>
    </w:rPr>
  </w:style>
  <w:style w:type="paragraph" w:styleId="9">
    <w:name w:val="heading 9"/>
    <w:basedOn w:val="a"/>
    <w:next w:val="a"/>
    <w:link w:val="90"/>
    <w:uiPriority w:val="9"/>
    <w:semiHidden/>
    <w:unhideWhenUsed/>
    <w:qFormat/>
    <w:rsid w:val="00F240B2"/>
    <w:pPr>
      <w:keepNext/>
      <w:keepLines/>
      <w:spacing w:line="278" w:lineRule="auto"/>
      <w:jc w:val="left"/>
      <w:outlineLvl w:val="8"/>
    </w:pPr>
    <w:rPr>
      <w:rFonts w:asciiTheme="minorHAnsi" w:eastAsiaTheme="majorEastAsia" w:hAnsiTheme="minorHAnsi" w:cstheme="majorBidi"/>
      <w:color w:val="595959" w:themeColor="text1" w:themeTint="A6"/>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0B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240B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240B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240B2"/>
    <w:rPr>
      <w:rFonts w:cstheme="majorBidi"/>
      <w:color w:val="0F4761" w:themeColor="accent1" w:themeShade="BF"/>
      <w:sz w:val="28"/>
      <w:szCs w:val="28"/>
    </w:rPr>
  </w:style>
  <w:style w:type="character" w:customStyle="1" w:styleId="50">
    <w:name w:val="标题 5 字符"/>
    <w:basedOn w:val="a0"/>
    <w:link w:val="5"/>
    <w:uiPriority w:val="9"/>
    <w:semiHidden/>
    <w:rsid w:val="00F240B2"/>
    <w:rPr>
      <w:rFonts w:cstheme="majorBidi"/>
      <w:color w:val="0F4761" w:themeColor="accent1" w:themeShade="BF"/>
      <w:sz w:val="24"/>
    </w:rPr>
  </w:style>
  <w:style w:type="character" w:customStyle="1" w:styleId="60">
    <w:name w:val="标题 6 字符"/>
    <w:basedOn w:val="a0"/>
    <w:link w:val="6"/>
    <w:uiPriority w:val="9"/>
    <w:semiHidden/>
    <w:rsid w:val="00F240B2"/>
    <w:rPr>
      <w:rFonts w:cstheme="majorBidi"/>
      <w:b/>
      <w:bCs/>
      <w:color w:val="0F4761" w:themeColor="accent1" w:themeShade="BF"/>
    </w:rPr>
  </w:style>
  <w:style w:type="character" w:customStyle="1" w:styleId="70">
    <w:name w:val="标题 7 字符"/>
    <w:basedOn w:val="a0"/>
    <w:link w:val="7"/>
    <w:uiPriority w:val="9"/>
    <w:semiHidden/>
    <w:rsid w:val="00F240B2"/>
    <w:rPr>
      <w:rFonts w:cstheme="majorBidi"/>
      <w:b/>
      <w:bCs/>
      <w:color w:val="595959" w:themeColor="text1" w:themeTint="A6"/>
    </w:rPr>
  </w:style>
  <w:style w:type="character" w:customStyle="1" w:styleId="80">
    <w:name w:val="标题 8 字符"/>
    <w:basedOn w:val="a0"/>
    <w:link w:val="8"/>
    <w:uiPriority w:val="9"/>
    <w:semiHidden/>
    <w:rsid w:val="00F240B2"/>
    <w:rPr>
      <w:rFonts w:cstheme="majorBidi"/>
      <w:color w:val="595959" w:themeColor="text1" w:themeTint="A6"/>
    </w:rPr>
  </w:style>
  <w:style w:type="character" w:customStyle="1" w:styleId="90">
    <w:name w:val="标题 9 字符"/>
    <w:basedOn w:val="a0"/>
    <w:link w:val="9"/>
    <w:uiPriority w:val="9"/>
    <w:semiHidden/>
    <w:rsid w:val="00F240B2"/>
    <w:rPr>
      <w:rFonts w:eastAsiaTheme="majorEastAsia" w:cstheme="majorBidi"/>
      <w:color w:val="595959" w:themeColor="text1" w:themeTint="A6"/>
    </w:rPr>
  </w:style>
  <w:style w:type="paragraph" w:styleId="a3">
    <w:name w:val="Title"/>
    <w:basedOn w:val="a"/>
    <w:next w:val="a"/>
    <w:link w:val="a4"/>
    <w:uiPriority w:val="10"/>
    <w:qFormat/>
    <w:rsid w:val="00F240B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F240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0B2"/>
    <w:pPr>
      <w:numPr>
        <w:ilvl w:val="1"/>
      </w:numPr>
      <w:spacing w:after="160" w:line="278"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F240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0B2"/>
    <w:pPr>
      <w:spacing w:before="160" w:after="160" w:line="278" w:lineRule="auto"/>
      <w:jc w:val="center"/>
    </w:pPr>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a8">
    <w:name w:val="引用 字符"/>
    <w:basedOn w:val="a0"/>
    <w:link w:val="a7"/>
    <w:uiPriority w:val="29"/>
    <w:rsid w:val="00F240B2"/>
    <w:rPr>
      <w:i/>
      <w:iCs/>
      <w:color w:val="404040" w:themeColor="text1" w:themeTint="BF"/>
    </w:rPr>
  </w:style>
  <w:style w:type="paragraph" w:styleId="a9">
    <w:name w:val="List Paragraph"/>
    <w:basedOn w:val="a"/>
    <w:uiPriority w:val="34"/>
    <w:qFormat/>
    <w:rsid w:val="00F240B2"/>
    <w:pPr>
      <w:spacing w:after="160" w:line="278" w:lineRule="auto"/>
      <w:ind w:left="720"/>
      <w:contextualSpacing/>
      <w:jc w:val="left"/>
    </w:pPr>
    <w:rPr>
      <w:rFonts w:asciiTheme="minorHAnsi" w:eastAsiaTheme="minorEastAsia" w:hAnsiTheme="minorHAnsi" w:cstheme="minorBidi"/>
      <w:kern w:val="2"/>
      <w:sz w:val="22"/>
      <w:szCs w:val="24"/>
      <w14:ligatures w14:val="standardContextual"/>
    </w:rPr>
  </w:style>
  <w:style w:type="character" w:styleId="aa">
    <w:name w:val="Intense Emphasis"/>
    <w:basedOn w:val="a0"/>
    <w:uiPriority w:val="21"/>
    <w:qFormat/>
    <w:rsid w:val="00F240B2"/>
    <w:rPr>
      <w:i/>
      <w:iCs/>
      <w:color w:val="0F4761" w:themeColor="accent1" w:themeShade="BF"/>
    </w:rPr>
  </w:style>
  <w:style w:type="paragraph" w:styleId="ab">
    <w:name w:val="Intense Quote"/>
    <w:basedOn w:val="a"/>
    <w:next w:val="a"/>
    <w:link w:val="ac"/>
    <w:uiPriority w:val="30"/>
    <w:qFormat/>
    <w:rsid w:val="00F240B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sz w:val="22"/>
      <w:szCs w:val="24"/>
      <w14:ligatures w14:val="standardContextual"/>
    </w:rPr>
  </w:style>
  <w:style w:type="character" w:customStyle="1" w:styleId="ac">
    <w:name w:val="明显引用 字符"/>
    <w:basedOn w:val="a0"/>
    <w:link w:val="ab"/>
    <w:uiPriority w:val="30"/>
    <w:rsid w:val="00F240B2"/>
    <w:rPr>
      <w:i/>
      <w:iCs/>
      <w:color w:val="0F4761" w:themeColor="accent1" w:themeShade="BF"/>
    </w:rPr>
  </w:style>
  <w:style w:type="character" w:styleId="ad">
    <w:name w:val="Intense Reference"/>
    <w:basedOn w:val="a0"/>
    <w:uiPriority w:val="32"/>
    <w:qFormat/>
    <w:rsid w:val="00F240B2"/>
    <w:rPr>
      <w:b/>
      <w:bCs/>
      <w:smallCaps/>
      <w:color w:val="0F4761" w:themeColor="accent1" w:themeShade="BF"/>
      <w:spacing w:val="5"/>
    </w:rPr>
  </w:style>
  <w:style w:type="paragraph" w:styleId="ae">
    <w:name w:val="header"/>
    <w:basedOn w:val="a"/>
    <w:link w:val="af"/>
    <w:uiPriority w:val="99"/>
    <w:unhideWhenUsed/>
    <w:rsid w:val="007E462F"/>
    <w:pPr>
      <w:tabs>
        <w:tab w:val="center" w:pos="4153"/>
        <w:tab w:val="right" w:pos="8306"/>
      </w:tabs>
      <w:snapToGrid w:val="0"/>
      <w:spacing w:after="160"/>
      <w:jc w:val="center"/>
    </w:pPr>
    <w:rPr>
      <w:rFonts w:asciiTheme="minorHAnsi" w:eastAsiaTheme="minorEastAsia" w:hAnsiTheme="minorHAnsi" w:cstheme="minorBidi"/>
      <w:kern w:val="2"/>
      <w:sz w:val="18"/>
      <w:szCs w:val="18"/>
      <w14:ligatures w14:val="standardContextual"/>
    </w:rPr>
  </w:style>
  <w:style w:type="character" w:customStyle="1" w:styleId="af">
    <w:name w:val="页眉 字符"/>
    <w:basedOn w:val="a0"/>
    <w:link w:val="ae"/>
    <w:uiPriority w:val="99"/>
    <w:rsid w:val="007E462F"/>
    <w:rPr>
      <w:sz w:val="18"/>
      <w:szCs w:val="18"/>
    </w:rPr>
  </w:style>
  <w:style w:type="paragraph" w:styleId="af0">
    <w:name w:val="footer"/>
    <w:basedOn w:val="a"/>
    <w:link w:val="af1"/>
    <w:uiPriority w:val="99"/>
    <w:unhideWhenUsed/>
    <w:rsid w:val="007E462F"/>
    <w:pPr>
      <w:tabs>
        <w:tab w:val="center" w:pos="4153"/>
        <w:tab w:val="right" w:pos="8306"/>
      </w:tabs>
      <w:snapToGrid w:val="0"/>
      <w:spacing w:after="160"/>
      <w:jc w:val="left"/>
    </w:pPr>
    <w:rPr>
      <w:rFonts w:asciiTheme="minorHAnsi" w:eastAsiaTheme="minorEastAsia" w:hAnsiTheme="minorHAnsi" w:cstheme="minorBidi"/>
      <w:kern w:val="2"/>
      <w:sz w:val="18"/>
      <w:szCs w:val="18"/>
      <w14:ligatures w14:val="standardContextual"/>
    </w:rPr>
  </w:style>
  <w:style w:type="character" w:customStyle="1" w:styleId="af1">
    <w:name w:val="页脚 字符"/>
    <w:basedOn w:val="a0"/>
    <w:link w:val="af0"/>
    <w:uiPriority w:val="99"/>
    <w:rsid w:val="007E46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钟允 张</dc:creator>
  <cp:keywords/>
  <dc:description/>
  <cp:lastModifiedBy>钟允 张</cp:lastModifiedBy>
  <cp:revision>2</cp:revision>
  <dcterms:created xsi:type="dcterms:W3CDTF">2025-06-27T11:47:00Z</dcterms:created>
  <dcterms:modified xsi:type="dcterms:W3CDTF">2025-06-27T11:56:00Z</dcterms:modified>
</cp:coreProperties>
</file>